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A5236" w14:textId="77777777" w:rsidR="005D546B" w:rsidRPr="00356291" w:rsidRDefault="005D546B" w:rsidP="005D546B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D546B" w:rsidRPr="00356291" w14:paraId="31AA5238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AA5237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D546B" w:rsidRPr="00356291" w14:paraId="31AA523B" w14:textId="77777777" w:rsidTr="00F905D7">
        <w:tc>
          <w:tcPr>
            <w:tcW w:w="1799" w:type="dxa"/>
            <w:gridSpan w:val="3"/>
          </w:tcPr>
          <w:p w14:paraId="31AA5239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23A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Večjezičnost in medkulturna komunikacija v izobraževanju</w:t>
            </w:r>
          </w:p>
        </w:tc>
      </w:tr>
      <w:tr w:rsidR="005D546B" w:rsidRPr="00356291" w14:paraId="31AA523E" w14:textId="77777777" w:rsidTr="00F905D7">
        <w:tc>
          <w:tcPr>
            <w:tcW w:w="1799" w:type="dxa"/>
            <w:gridSpan w:val="3"/>
          </w:tcPr>
          <w:p w14:paraId="31AA523C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23D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Multilingualism and intercultural communication in education</w:t>
            </w:r>
          </w:p>
        </w:tc>
      </w:tr>
      <w:tr w:rsidR="005D546B" w:rsidRPr="00356291" w14:paraId="31AA5243" w14:textId="77777777" w:rsidTr="00F905D7">
        <w:tc>
          <w:tcPr>
            <w:tcW w:w="3307" w:type="dxa"/>
            <w:gridSpan w:val="5"/>
            <w:vAlign w:val="center"/>
          </w:tcPr>
          <w:p w14:paraId="31AA523F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1AA5240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1AA5241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1AA5242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5D546B" w:rsidRPr="00356291" w14:paraId="31AA524C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AA5244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31AA5245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AA5246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31AA5247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AA5248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31AA5249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AA524A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31AA524B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D546B" w:rsidRPr="00356291" w14:paraId="31AA5251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24D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24E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24F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250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D546B" w:rsidRPr="00356291" w14:paraId="31AA5256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252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253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254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255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D546B" w:rsidRPr="00356291" w14:paraId="31AA5258" w14:textId="77777777" w:rsidTr="00F905D7">
        <w:trPr>
          <w:trHeight w:val="103"/>
        </w:trPr>
        <w:tc>
          <w:tcPr>
            <w:tcW w:w="9690" w:type="dxa"/>
            <w:gridSpan w:val="18"/>
          </w:tcPr>
          <w:p w14:paraId="31AA5257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D546B" w:rsidRPr="00356291" w14:paraId="31AA525B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A5259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25A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5D546B" w:rsidRPr="00356291" w14:paraId="31AA525E" w14:textId="77777777" w:rsidTr="00F905D7">
        <w:tc>
          <w:tcPr>
            <w:tcW w:w="5718" w:type="dxa"/>
            <w:gridSpan w:val="12"/>
          </w:tcPr>
          <w:p w14:paraId="31AA525C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A525D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546B" w:rsidRPr="00356291" w14:paraId="31AA5261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A525F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260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546B" w:rsidRPr="00356291" w14:paraId="31AA5263" w14:textId="77777777" w:rsidTr="00F905D7">
        <w:tc>
          <w:tcPr>
            <w:tcW w:w="9690" w:type="dxa"/>
            <w:gridSpan w:val="18"/>
          </w:tcPr>
          <w:p w14:paraId="31AA5262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546B" w:rsidRPr="00356291" w14:paraId="31AA5270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AA5264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31AA5265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AA5266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1AA5267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AA5268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31AA5269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AA526A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AA526B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AA526C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31AA526D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31AA526E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AA526F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D546B" w:rsidRPr="00356291" w14:paraId="31AA5279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271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272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273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274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275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276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A5277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278" w14:textId="77777777" w:rsidR="005D546B" w:rsidRPr="00356291" w:rsidRDefault="005D546B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5D546B" w:rsidRPr="00356291" w14:paraId="31AA527B" w14:textId="77777777" w:rsidTr="00F905D7">
        <w:tc>
          <w:tcPr>
            <w:tcW w:w="9690" w:type="dxa"/>
            <w:gridSpan w:val="18"/>
          </w:tcPr>
          <w:p w14:paraId="31AA527A" w14:textId="77777777" w:rsidR="005D546B" w:rsidRPr="00356291" w:rsidRDefault="005D546B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F1DF8" w:rsidRPr="00BF1DF8" w14:paraId="31AA527E" w14:textId="77777777" w:rsidTr="00F905D7">
        <w:tc>
          <w:tcPr>
            <w:tcW w:w="3307" w:type="dxa"/>
            <w:gridSpan w:val="5"/>
          </w:tcPr>
          <w:p w14:paraId="31AA527C" w14:textId="77777777" w:rsidR="00BF1DF8" w:rsidRPr="00356291" w:rsidRDefault="00BF1DF8" w:rsidP="00BF1DF8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27D" w14:textId="74E819E2" w:rsidR="00BF1DF8" w:rsidRPr="00BF1DF8" w:rsidRDefault="00BF1DF8" w:rsidP="00BF1DF8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BF1DF8">
              <w:rPr>
                <w:rFonts w:ascii="Calibri Light" w:hAnsi="Calibri Light" w:cs="Calibri Light"/>
                <w:sz w:val="22"/>
                <w:szCs w:val="22"/>
                <w:lang w:val="it-IT"/>
              </w:rPr>
              <w:t>doc.</w:t>
            </w:r>
            <w:bookmarkStart w:id="0" w:name="_GoBack"/>
            <w:bookmarkEnd w:id="0"/>
            <w:r w:rsidRPr="00BF1DF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5D074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Anja Pirih,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D</w:t>
            </w:r>
            <w:r w:rsidRPr="005D074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ott.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Di Ricerca, R.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Italija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</w:tc>
      </w:tr>
      <w:tr w:rsidR="005D546B" w:rsidRPr="00BF1DF8" w14:paraId="31AA5280" w14:textId="77777777" w:rsidTr="00F905D7">
        <w:tc>
          <w:tcPr>
            <w:tcW w:w="9690" w:type="dxa"/>
            <w:gridSpan w:val="18"/>
          </w:tcPr>
          <w:p w14:paraId="31AA527F" w14:textId="77777777" w:rsidR="005D546B" w:rsidRPr="00BF1DF8" w:rsidRDefault="005D546B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  <w:tr w:rsidR="005D546B" w:rsidRPr="00356291" w14:paraId="31AA5285" w14:textId="77777777" w:rsidTr="00F905D7">
        <w:tc>
          <w:tcPr>
            <w:tcW w:w="1641" w:type="dxa"/>
            <w:gridSpan w:val="2"/>
            <w:vMerge w:val="restart"/>
          </w:tcPr>
          <w:p w14:paraId="31AA5281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31AA5282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31AA5283" w14:textId="77777777" w:rsidR="005D546B" w:rsidRPr="00356291" w:rsidRDefault="005D546B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284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 Slovenian</w:t>
            </w:r>
          </w:p>
        </w:tc>
      </w:tr>
      <w:tr w:rsidR="005D546B" w:rsidRPr="00356291" w14:paraId="31AA5289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1AA5286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1AA5287" w14:textId="77777777" w:rsidR="005D546B" w:rsidRPr="00356291" w:rsidRDefault="005D546B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288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 Slovenian</w:t>
            </w:r>
          </w:p>
        </w:tc>
      </w:tr>
      <w:tr w:rsidR="005D546B" w:rsidRPr="00356291" w14:paraId="31AA5290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A528A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1AA528B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31AA528C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AA528D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A528E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AA528F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5D546B" w:rsidRPr="00356291" w14:paraId="31AA5294" w14:textId="77777777" w:rsidTr="00F905D7">
        <w:trPr>
          <w:trHeight w:val="32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291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A5292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293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5D546B" w:rsidRPr="00356291" w14:paraId="31AA529A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A5295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AA5296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1AA5297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A5298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AA5299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5D546B" w:rsidRPr="00356291" w14:paraId="31AA52AA" w14:textId="77777777" w:rsidTr="00F905D7">
        <w:trPr>
          <w:trHeight w:val="60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29B" w14:textId="77777777" w:rsidR="005D546B" w:rsidRPr="00356291" w:rsidRDefault="005D546B" w:rsidP="005D546B">
            <w:pPr>
              <w:pStyle w:val="Default"/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color w:val="auto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Sodobni pristopi k oblikovanju večjezičnosti in večkulturnosti naklonjenega izobraževalnega okolja (pluralistični didaktični pristopi k jezikom in kulturam, ROPP).</w:t>
            </w:r>
          </w:p>
          <w:p w14:paraId="31AA529C" w14:textId="77777777" w:rsidR="005D546B" w:rsidRPr="00356291" w:rsidRDefault="005D546B" w:rsidP="005D546B">
            <w:pPr>
              <w:pStyle w:val="Default"/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color w:val="auto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Pregled zgodovinskih in sodobnih konceptov dvojezičnosti, večjezičnosti in raznojezičnosti. </w:t>
            </w:r>
          </w:p>
          <w:p w14:paraId="31AA529D" w14:textId="77777777" w:rsidR="005D546B" w:rsidRPr="00356291" w:rsidRDefault="005D546B" w:rsidP="005D546B">
            <w:pPr>
              <w:pStyle w:val="Default"/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Jezikovna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politika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večjezičnost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Evropski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uniji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.</w:t>
            </w:r>
          </w:p>
          <w:p w14:paraId="31AA529E" w14:textId="77777777" w:rsidR="005D546B" w:rsidRPr="00356291" w:rsidRDefault="005D546B" w:rsidP="005D546B">
            <w:pPr>
              <w:pStyle w:val="Odstavekseznama"/>
              <w:numPr>
                <w:ilvl w:val="0"/>
                <w:numId w:val="14"/>
              </w:numPr>
              <w:tabs>
                <w:tab w:val="left" w:pos="720"/>
                <w:tab w:val="center" w:pos="4536"/>
                <w:tab w:val="right" w:pos="9072"/>
              </w:tabs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multikulturalizma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medkulturnega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dialoga,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pridobivanje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medkulturnih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kompetenc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1AA52A3" w14:textId="148AF648" w:rsidR="005D546B" w:rsidRPr="00B425CA" w:rsidRDefault="005D546B" w:rsidP="00F905D7">
            <w:pPr>
              <w:pStyle w:val="Default"/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Vrste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modeli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dvojezičnega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večjezičnega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primeri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vključevanja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migrantov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manjšin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šolske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>sisteme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it-IT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A52A4" w14:textId="77777777" w:rsidR="005D546B" w:rsidRPr="00356291" w:rsidRDefault="005D546B" w:rsidP="005D546B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2A5" w14:textId="77777777" w:rsidR="005D546B" w:rsidRPr="00356291" w:rsidRDefault="005D546B" w:rsidP="005D546B">
            <w:pPr>
              <w:pStyle w:val="Odstavekseznam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Contemporary approaches to the creation of a supportive learning environment for the development of multilingualism and multiculturalism (pluralistic didactic approaches, FREPA).</w:t>
            </w:r>
          </w:p>
          <w:p w14:paraId="31AA52A6" w14:textId="77777777" w:rsidR="005D546B" w:rsidRPr="00356291" w:rsidRDefault="005D546B" w:rsidP="005D546B">
            <w:pPr>
              <w:pStyle w:val="Odstavekseznam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 review of historic and modern concepts of bilingualism, multilingualism and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plurilingualism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1AA52A7" w14:textId="77777777" w:rsidR="005D546B" w:rsidRPr="00356291" w:rsidRDefault="005D546B" w:rsidP="005D546B">
            <w:pPr>
              <w:pStyle w:val="Odstavekseznam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Language policy and multilingualism in the EU.</w:t>
            </w:r>
          </w:p>
          <w:p w14:paraId="31AA52A8" w14:textId="77777777" w:rsidR="005D546B" w:rsidRPr="00356291" w:rsidRDefault="005D546B" w:rsidP="005D546B">
            <w:pPr>
              <w:pStyle w:val="Odstavekseznam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concepts of multiculturalism, intercultural dialogue and intercultural competences.</w:t>
            </w:r>
          </w:p>
          <w:p w14:paraId="31AA52A9" w14:textId="77777777" w:rsidR="005D546B" w:rsidRPr="00356291" w:rsidRDefault="005D546B" w:rsidP="005D546B">
            <w:pPr>
              <w:pStyle w:val="HTML-oblikovano"/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Types and models of bilingual and multilingual education, </w:t>
            </w:r>
            <w:r w:rsidRPr="00356291">
              <w:rPr>
                <w:rStyle w:val="y2iqfc"/>
                <w:rFonts w:ascii="Calibri Light" w:hAnsi="Calibri Light" w:cs="Calibri Light"/>
                <w:sz w:val="22"/>
                <w:szCs w:val="22"/>
                <w:lang w:val="en"/>
              </w:rPr>
              <w:t>examples of integration of migrants and minorities in different school systems.</w:t>
            </w:r>
          </w:p>
        </w:tc>
      </w:tr>
    </w:tbl>
    <w:p w14:paraId="31AA52AB" w14:textId="77777777" w:rsidR="005D546B" w:rsidRPr="00356291" w:rsidRDefault="005D546B" w:rsidP="005D546B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p w14:paraId="31AA52AC" w14:textId="77777777" w:rsidR="005D546B" w:rsidRPr="00356291" w:rsidRDefault="005D546B" w:rsidP="005D546B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p w14:paraId="31AA52AD" w14:textId="77777777" w:rsidR="005D546B" w:rsidRPr="00356291" w:rsidRDefault="005D546B" w:rsidP="005D546B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D546B" w:rsidRPr="00BF1DF8" w14:paraId="31AA52AF" w14:textId="77777777" w:rsidTr="00F905D7">
        <w:tc>
          <w:tcPr>
            <w:tcW w:w="9695" w:type="dxa"/>
            <w:gridSpan w:val="6"/>
          </w:tcPr>
          <w:p w14:paraId="31AA52AE" w14:textId="77777777" w:rsidR="005D546B" w:rsidRPr="00356291" w:rsidRDefault="005D546B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BF1DF8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5D546B" w:rsidRPr="00356291" w14:paraId="31AA52BE" w14:textId="77777777" w:rsidTr="00F905D7">
        <w:trPr>
          <w:trHeight w:val="55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2B0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/Basic readings:</w:t>
            </w:r>
          </w:p>
          <w:p w14:paraId="4CC4F9A4" w14:textId="77777777" w:rsidR="00464374" w:rsidRDefault="00464374" w:rsidP="00464374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B425CA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Bratož, S. in Sila, A. (2022). </w:t>
            </w:r>
            <w:proofErr w:type="spellStart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>Moj</w:t>
            </w:r>
            <w:proofErr w:type="spellEnd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>jezikovni</w:t>
            </w:r>
            <w:proofErr w:type="spellEnd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>vlak</w:t>
            </w:r>
            <w:proofErr w:type="spellEnd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>razvijanje</w:t>
            </w:r>
            <w:proofErr w:type="spellEnd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>jezikovne</w:t>
            </w:r>
            <w:proofErr w:type="spellEnd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>raznolikosti</w:t>
            </w:r>
            <w:proofErr w:type="spellEnd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>vrtcu</w:t>
            </w:r>
            <w:proofErr w:type="spellEnd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>osnovni</w:t>
            </w:r>
            <w:proofErr w:type="spellEnd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>šoli</w:t>
            </w:r>
            <w:proofErr w:type="spellEnd"/>
            <w:r w:rsidRPr="00B425CA">
              <w:rPr>
                <w:rFonts w:asciiTheme="majorHAnsi" w:eastAsia="AGaramondPro-Italic" w:hAnsiTheme="majorHAnsi" w:cstheme="majorHAnsi"/>
                <w:i/>
                <w:iCs/>
                <w:sz w:val="22"/>
                <w:szCs w:val="22"/>
                <w:lang w:val="it-IT" w:eastAsia="en-US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Ljubljana: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Univerza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Ljubljani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Pedagoška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fakulteta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1AA52B1" w14:textId="3CF10A7B" w:rsidR="005D546B" w:rsidRPr="00356291" w:rsidRDefault="005D546B" w:rsidP="005D546B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Bratož, S., Pirih, A., Štemberger, T. (2021). Identifying children's attitudes towards languages: construction and validation of the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LANGattMini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Scale. 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 of multilingual and multicultural development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42(3), 234-246.</w:t>
            </w:r>
          </w:p>
          <w:p w14:paraId="31AA52B3" w14:textId="40F2CCEE" w:rsidR="005D546B" w:rsidRDefault="005D546B" w:rsidP="005D546B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Čok, L. (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ur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.) (2021). </w:t>
            </w:r>
            <w:proofErr w:type="spellStart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>štejejo</w:t>
            </w:r>
            <w:proofErr w:type="spellEnd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>Priročnik</w:t>
            </w:r>
            <w:proofErr w:type="spellEnd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>dobre</w:t>
            </w:r>
            <w:proofErr w:type="spellEnd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Koper: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Annales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ZRS, Ljubljana: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Univerza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Ljubljani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Pedagoška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fakulteta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DACAE16" w14:textId="5EBDD8FF" w:rsidR="00FA50C2" w:rsidRPr="00356291" w:rsidRDefault="00FA50C2" w:rsidP="005D546B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Svet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Evrope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. (2023).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Skupni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evropski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jezikovni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okvir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: učenje,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poučevanje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ocenjevanje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dodatek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. Ljubljana: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Zavod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RS za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šolstvo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1AA52B4" w14:textId="77777777" w:rsidR="005D546B" w:rsidRPr="00356291" w:rsidRDefault="005D546B" w:rsidP="00F905D7">
            <w:pPr>
              <w:pStyle w:val="Odstavekseznama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1AA52B5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literature/Complementary readings:</w:t>
            </w:r>
          </w:p>
          <w:p w14:paraId="31AA52B6" w14:textId="77777777" w:rsidR="005D546B" w:rsidRPr="00356291" w:rsidRDefault="005D546B" w:rsidP="005D546B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Bešter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R., &amp;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Medvešek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M. (2016). Intercultural competence in teachers: the case of teaching Roma students.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Sodobna</w:t>
            </w:r>
            <w:proofErr w:type="spellEnd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pedagogika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67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(2), 26-45.</w:t>
            </w:r>
          </w:p>
          <w:p w14:paraId="31AA52B7" w14:textId="77777777" w:rsidR="005D546B" w:rsidRPr="00356291" w:rsidRDefault="005D546B" w:rsidP="005D546B">
            <w:pPr>
              <w:pStyle w:val="Default"/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Byram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, M. (2009). Jezikovno izobraževanje za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plurilingvistične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in medkulturne učence.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V K.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Pižorn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(ur.), </w:t>
            </w:r>
            <w:r w:rsidRPr="00356291">
              <w:rPr>
                <w:rFonts w:ascii="Calibri Light" w:hAnsi="Calibri Light" w:cs="Calibri Light"/>
                <w:i/>
                <w:sz w:val="22"/>
                <w:szCs w:val="22"/>
              </w:rPr>
              <w:t>Učenje in poučevanje dodatnih jezikov v otroštvu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Ljubljana: Zavod RS za šolstvo,116–135. </w:t>
            </w:r>
          </w:p>
          <w:p w14:paraId="1490D0E8" w14:textId="77777777" w:rsidR="00464374" w:rsidRPr="00356291" w:rsidRDefault="00464374" w:rsidP="00464374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Council of Europe. (2018). Common European Framework of Reference for Languages: Learning, Teaching,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Assessment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. Companion Volume with New Descriptors. Council of Europe.</w:t>
            </w:r>
          </w:p>
          <w:p w14:paraId="31AA52B8" w14:textId="77777777" w:rsidR="005D546B" w:rsidRPr="00356291" w:rsidRDefault="005D546B" w:rsidP="005D546B">
            <w:pPr>
              <w:pStyle w:val="Default"/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Čok, L. (2009). Poučevanje jezikov v otroštvu – sociološki in medkulturni vidiki. V K.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Pižorn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(ur.), </w:t>
            </w:r>
            <w:r w:rsidRPr="00356291">
              <w:rPr>
                <w:rFonts w:ascii="Calibri Light" w:hAnsi="Calibri Light" w:cs="Calibri Light"/>
                <w:i/>
                <w:sz w:val="22"/>
                <w:szCs w:val="22"/>
              </w:rPr>
              <w:t>Učenje in poučevanje dodatnih jezikov v otroštvu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Ljubljana: Zavod RS za šolstvo, 136–152. </w:t>
            </w:r>
          </w:p>
          <w:p w14:paraId="31AA52B9" w14:textId="77777777" w:rsidR="005D546B" w:rsidRPr="00356291" w:rsidRDefault="005D546B" w:rsidP="005D546B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Darquennes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J. (2017). Language Awareness and Minority Languages. V J.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Cenoz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D.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Gorter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&amp; S. May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.), </w:t>
            </w:r>
            <w:r w:rsidRPr="00356291">
              <w:rPr>
                <w:rFonts w:ascii="Calibri Light" w:hAnsi="Calibri Light" w:cs="Calibri Light"/>
                <w:i/>
                <w:sz w:val="22"/>
                <w:szCs w:val="22"/>
              </w:rPr>
              <w:t>Language Awareness and Multilingualism, Encyclopaedia of Language and Education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297-308</w:t>
            </w:r>
          </w:p>
          <w:p w14:paraId="31AA52BA" w14:textId="77777777" w:rsidR="005D546B" w:rsidRPr="00356291" w:rsidRDefault="005D546B" w:rsidP="005D546B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Svetina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N. P.,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Brezar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M. S., Perko, G., &amp;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Pognan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P. (2016).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vsak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sogovorca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356291">
              <w:rPr>
                <w:rFonts w:ascii="Calibri Light" w:hAnsi="Calibri Light" w:cs="Calibri Light"/>
                <w:i/>
                <w:sz w:val="22"/>
                <w:szCs w:val="22"/>
              </w:rPr>
              <w:t>Journal for Foreign Languages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8(1), 99-111.</w:t>
            </w:r>
            <w:r w:rsidRPr="00356291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</w:p>
          <w:p w14:paraId="31AA52BB" w14:textId="77777777" w:rsidR="005D546B" w:rsidRPr="00356291" w:rsidRDefault="005D546B" w:rsidP="005D546B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Žefran, M., Bratož, S., Pirih, A. (2017).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Večjezičnost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raznojezičnost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vidika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bodočih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delavcev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 V: RUTAR, S.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.), et al. </w:t>
            </w:r>
            <w:proofErr w:type="spellStart"/>
            <w:r w:rsidRPr="00356291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Vidiki</w:t>
            </w:r>
            <w:proofErr w:type="spellEnd"/>
            <w:r w:rsidRPr="00356291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internacionalizacije</w:t>
            </w:r>
            <w:proofErr w:type="spellEnd"/>
            <w:r w:rsidRPr="00356291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kakovosti</w:t>
            </w:r>
            <w:proofErr w:type="spellEnd"/>
            <w:r w:rsidRPr="00356291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visokem</w:t>
            </w:r>
            <w:proofErr w:type="spellEnd"/>
            <w:r w:rsidRPr="00356291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šolstvu</w:t>
            </w:r>
            <w:proofErr w:type="spellEnd"/>
            <w:r w:rsidRPr="00356291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Koper: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Založba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Univerze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Primorskem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1AA52BD" w14:textId="10C96B06" w:rsidR="005D546B" w:rsidRPr="00B425CA" w:rsidRDefault="005D546B" w:rsidP="00B425CA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546B" w:rsidRPr="00356291" w14:paraId="31AA52C4" w14:textId="77777777" w:rsidTr="00F905D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A52BF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1AA52C0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31AA52C1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A52C2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AA52C3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5D546B" w:rsidRPr="00356291" w14:paraId="31AA52F2" w14:textId="77777777" w:rsidTr="00B425CA">
        <w:trPr>
          <w:trHeight w:val="124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2C5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:</w:t>
            </w:r>
          </w:p>
          <w:p w14:paraId="31AA52C6" w14:textId="77777777" w:rsidR="005D546B" w:rsidRPr="00356291" w:rsidRDefault="005D546B" w:rsidP="00F905D7">
            <w:pPr>
              <w:pStyle w:val="Default"/>
              <w:spacing w:line="264" w:lineRule="auto"/>
              <w:rPr>
                <w:rFonts w:ascii="Calibri Light" w:hAnsi="Calibri Light" w:cs="Calibri Light"/>
                <w:color w:val="auto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Študent/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:</w:t>
            </w:r>
          </w:p>
          <w:p w14:paraId="31AA52C7" w14:textId="77777777" w:rsidR="005D546B" w:rsidRPr="00356291" w:rsidRDefault="005D546B" w:rsidP="005D546B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color w:val="auto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zna kritično ovrednotiti različne pristope, modele in dejavnosti za razvijanje večjezičnosti in medkulturne komunikacije v izobraževanju, </w:t>
            </w:r>
          </w:p>
          <w:p w14:paraId="31AA52C8" w14:textId="77777777" w:rsidR="005D546B" w:rsidRPr="00356291" w:rsidRDefault="005D546B" w:rsidP="005D546B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color w:val="auto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poglobi razumevanje </w:t>
            </w:r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zgodovinskih in sodobnih konceptov dvojezičnosti, večjezičnosti in raznojezičnosti ter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multikulturalizma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in medkulturne komunikacije,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1AA52CA" w14:textId="73547203" w:rsidR="005D546B" w:rsidRPr="00B425CA" w:rsidRDefault="005D546B" w:rsidP="00F905D7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raziskuje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elemente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večjezičnega in večkulturnega izobraževanja in medkulturnega dialoga v izobraževanju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1AA52CB" w14:textId="77777777" w:rsidR="005D546B" w:rsidRPr="00356291" w:rsidRDefault="005D546B" w:rsidP="00F905D7">
            <w:pPr>
              <w:spacing w:line="264" w:lineRule="auto"/>
              <w:ind w:left="708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1AA52CC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Splošne kompetence:</w:t>
            </w:r>
          </w:p>
          <w:p w14:paraId="31AA52CD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razvije:</w:t>
            </w:r>
          </w:p>
          <w:p w14:paraId="31AA52CE" w14:textId="46128F73" w:rsidR="005D546B" w:rsidRPr="00B425CA" w:rsidRDefault="005D546B" w:rsidP="00464374">
            <w:pPr>
              <w:pStyle w:val="Odstavekseznama"/>
              <w:numPr>
                <w:ilvl w:val="0"/>
                <w:numId w:val="15"/>
              </w:numPr>
              <w:rPr>
                <w:lang w:val="sl-SI"/>
              </w:rPr>
            </w:pPr>
            <w:r w:rsidRPr="00464374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samostojnega pridobivanja novega znanja in raziskovanja družbenih in pedagoških pojavov ter predstavljanja rezultatov kritični javnosti</w:t>
            </w:r>
            <w:r w:rsidRPr="00464374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,</w:t>
            </w:r>
          </w:p>
          <w:p w14:paraId="31AA52CF" w14:textId="77777777" w:rsidR="005D546B" w:rsidRPr="00356291" w:rsidRDefault="005D546B" w:rsidP="005D546B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kritičnega razumevanja konceptov in znanstvenih izhodišč ter sodobnih dosežkov, ki usmerjajo študenta/ko k analiziranju in reševanju pedagoških izzivov,</w:t>
            </w:r>
          </w:p>
          <w:p w14:paraId="31AA52D0" w14:textId="2BF20A6E" w:rsidR="005D546B" w:rsidRPr="00356291" w:rsidRDefault="005D546B" w:rsidP="005D546B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komuniciranja in ustrezne rabe komunikacijskih virov (verbalnih in neverbalnih) ter uporabe sodobnih</w:t>
            </w:r>
            <w:r w:rsidR="00464374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digitalnih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tehnologij</w:t>
            </w:r>
            <w:r w:rsidR="0072339A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vključno z orodji s področja umetne inteligence,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pri iskanju, zbiranju, obdelavi in predstavitvi informacij,</w:t>
            </w:r>
          </w:p>
          <w:p w14:paraId="31AA52D1" w14:textId="77777777" w:rsidR="005D546B" w:rsidRPr="00356291" w:rsidRDefault="005D546B" w:rsidP="005D546B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etičnega profesionalnega ravnanja, znanstvenega raziskovanja ter tolerantnosti in medkulturnega spoštovanja.</w:t>
            </w:r>
          </w:p>
          <w:p w14:paraId="31AA52D2" w14:textId="77777777" w:rsidR="005D546B" w:rsidRPr="00356291" w:rsidRDefault="005D546B" w:rsidP="00F905D7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1AA52D3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Predmetno-specifične kompetence:</w:t>
            </w:r>
          </w:p>
          <w:p w14:paraId="31AA52D4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31AA52D5" w14:textId="77777777" w:rsidR="005D546B" w:rsidRPr="00356291" w:rsidRDefault="005D546B" w:rsidP="005D546B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poglobi razumevanje načel in značilnosti večjezičnega in večkulturnega izobraževanja, medkulturnih kompetenc in medkulturnega dialoga v izobraževanju, </w:t>
            </w:r>
          </w:p>
          <w:p w14:paraId="31AA52D6" w14:textId="77777777" w:rsidR="005D546B" w:rsidRPr="00356291" w:rsidRDefault="005D546B" w:rsidP="005D546B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raziskuje dejavnike, povezane z oblikovanjem večjezičnosti in večkulturnosti naklonjenega izobraževalnega okolja, </w:t>
            </w:r>
          </w:p>
          <w:p w14:paraId="31AA52D7" w14:textId="77777777" w:rsidR="005D546B" w:rsidRPr="00356291" w:rsidRDefault="005D546B" w:rsidP="005D546B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zna kritično izbrati pristope in modele primerne za razvijanje večjezičnosti in medkulturne komunikacije v konkretnem izobraževalnem okolju, </w:t>
            </w:r>
          </w:p>
          <w:p w14:paraId="31AA52D8" w14:textId="77777777" w:rsidR="005D546B" w:rsidRPr="00356291" w:rsidRDefault="005D546B" w:rsidP="005D546B">
            <w:pPr>
              <w:pStyle w:val="Odstavekseznama"/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rešuje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posledica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sobivanja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kultur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31AA52D9" w14:textId="77777777" w:rsidR="005D546B" w:rsidRPr="00356291" w:rsidRDefault="005D546B" w:rsidP="005D546B">
            <w:pPr>
              <w:pStyle w:val="Odstavekseznama"/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razume pomen oblikovanja lastnega odnosa do različnosti jezikov in kultur za nadaljnji osebnostni in profesionalni razvoj.</w:t>
            </w:r>
          </w:p>
          <w:p w14:paraId="31AA52DA" w14:textId="77777777" w:rsidR="005D546B" w:rsidRPr="00356291" w:rsidRDefault="005D546B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1AA52DB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A52DC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2DD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1AA52DE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Students:</w:t>
            </w:r>
          </w:p>
          <w:p w14:paraId="31AA52DF" w14:textId="77777777" w:rsidR="005D546B" w:rsidRPr="00356291" w:rsidRDefault="005D546B" w:rsidP="005D546B">
            <w:pPr>
              <w:pStyle w:val="Default"/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demonstrate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approaches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models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activities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aimed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at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promoting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multilingualism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communication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1AA52E0" w14:textId="77777777" w:rsidR="005D546B" w:rsidRPr="00356291" w:rsidRDefault="005D546B" w:rsidP="005D546B">
            <w:pPr>
              <w:pStyle w:val="Default"/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get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deeper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insight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historic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modern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concepts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bilingualism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multilingualism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plurilingualism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as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well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multiculturalism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communication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1AA52E1" w14:textId="77777777" w:rsidR="005D546B" w:rsidRPr="00356291" w:rsidRDefault="005D546B" w:rsidP="005D546B">
            <w:pPr>
              <w:pStyle w:val="Default"/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investigate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elements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multilingual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multicultural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dialogue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1AA52E2" w14:textId="77777777" w:rsidR="005D546B" w:rsidRPr="00356291" w:rsidRDefault="005D546B" w:rsidP="00F905D7">
            <w:pPr>
              <w:pStyle w:val="Default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1AA52E3" w14:textId="77777777" w:rsidR="005D546B" w:rsidRPr="00356291" w:rsidRDefault="005D546B" w:rsidP="00F905D7">
            <w:pPr>
              <w:pStyle w:val="Default"/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: </w:t>
            </w:r>
          </w:p>
          <w:p w14:paraId="31AA52E4" w14:textId="77777777" w:rsidR="005D546B" w:rsidRPr="00356291" w:rsidRDefault="005D546B" w:rsidP="00F905D7">
            <w:pPr>
              <w:pStyle w:val="Default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gain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31AA52E5" w14:textId="7F86F40D" w:rsidR="005D546B" w:rsidRPr="00464374" w:rsidRDefault="005D546B" w:rsidP="00464374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64374">
              <w:rPr>
                <w:rFonts w:ascii="Calibri Light" w:hAnsi="Calibri Light" w:cs="Calibri Light"/>
                <w:sz w:val="22"/>
                <w:szCs w:val="22"/>
              </w:rPr>
              <w:t xml:space="preserve">competences to act as an independent researcher in acquiring new knowledge and investigating social and educational phenomena, as well as being able to present the results of their research to a </w:t>
            </w:r>
            <w:r w:rsidR="00464374">
              <w:rPr>
                <w:rFonts w:ascii="Calibri Light" w:hAnsi="Calibri Light" w:cs="Calibri Light"/>
                <w:sz w:val="22"/>
                <w:szCs w:val="22"/>
              </w:rPr>
              <w:t xml:space="preserve">critical </w:t>
            </w:r>
            <w:r w:rsidRPr="00464374">
              <w:rPr>
                <w:rFonts w:ascii="Calibri Light" w:hAnsi="Calibri Light" w:cs="Calibri Light"/>
                <w:sz w:val="22"/>
                <w:szCs w:val="22"/>
              </w:rPr>
              <w:t xml:space="preserve"> audience</w:t>
            </w:r>
            <w:r w:rsidRPr="00464374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</w:p>
          <w:p w14:paraId="31AA52E6" w14:textId="77777777" w:rsidR="005D546B" w:rsidRPr="00356291" w:rsidRDefault="005D546B" w:rsidP="005D546B">
            <w:pPr>
              <w:pStyle w:val="Default"/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competences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relevant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concepts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positions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as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well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contemporary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findings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which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direct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towards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analysing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solving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variety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pedagogic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challenges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31AA52E7" w14:textId="2B87E510" w:rsidR="005D546B" w:rsidRPr="00356291" w:rsidRDefault="005D546B" w:rsidP="005D546B">
            <w:pPr>
              <w:pStyle w:val="Default"/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competences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communicate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use communication resources (verbal and nonverbal) and to use modern </w:t>
            </w:r>
            <w:r w:rsidR="00464374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digital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technologies</w:t>
            </w:r>
            <w:r w:rsidR="0072339A">
              <w:rPr>
                <w:rFonts w:ascii="Calibri Light" w:hAnsi="Calibri Light" w:cs="Calibri Light"/>
                <w:sz w:val="22"/>
                <w:szCs w:val="22"/>
                <w:lang w:val="en-GB"/>
              </w:rPr>
              <w:t>, including artificial intelligence tools,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searching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selecting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processing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presenting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information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1AA52E8" w14:textId="77777777" w:rsidR="005D546B" w:rsidRPr="00356291" w:rsidRDefault="005D546B" w:rsidP="005D546B">
            <w:pPr>
              <w:pStyle w:val="Default"/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competences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which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enable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act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ethically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manner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carry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out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at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appropriate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level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promote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cross-cultural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dialogue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31AA52E9" w14:textId="77777777" w:rsidR="005D546B" w:rsidRPr="00356291" w:rsidRDefault="005D546B" w:rsidP="00F905D7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1AA52EA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1AA52EB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Students:</w:t>
            </w:r>
          </w:p>
          <w:p w14:paraId="31AA52EC" w14:textId="77777777" w:rsidR="005D546B" w:rsidRPr="00356291" w:rsidRDefault="005D546B" w:rsidP="005D546B">
            <w:pPr>
              <w:pStyle w:val="Odstavekseznama"/>
              <w:numPr>
                <w:ilvl w:val="0"/>
                <w:numId w:val="12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get a deeper insight into the principles and characteristic of multilingual and multicultural education, intercultural competences and intercultural dialogue in education,</w:t>
            </w:r>
          </w:p>
          <w:p w14:paraId="31AA52ED" w14:textId="77777777" w:rsidR="005D546B" w:rsidRPr="00356291" w:rsidRDefault="005D546B" w:rsidP="005D546B">
            <w:pPr>
              <w:pStyle w:val="Odstavekseznama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Investigate the key factors related to the creation of a supportive learning environment for the development of multilingualism and multiculturalism,</w:t>
            </w:r>
          </w:p>
          <w:p w14:paraId="31AA52EE" w14:textId="77777777" w:rsidR="005D546B" w:rsidRPr="00356291" w:rsidRDefault="005D546B" w:rsidP="005D546B">
            <w:pPr>
              <w:pStyle w:val="Odstavekseznama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learn to critically select approaches and models appropriate for the development of multilingualism and intercultural communication in a specific learning environment,</w:t>
            </w:r>
          </w:p>
          <w:p w14:paraId="31AA52EF" w14:textId="77777777" w:rsidR="005D546B" w:rsidRPr="00356291" w:rsidRDefault="005D546B" w:rsidP="005D546B">
            <w:pPr>
              <w:pStyle w:val="Odstavekseznama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identify and solve problems arising from the coexistence of different languages and cultures,</w:t>
            </w:r>
          </w:p>
          <w:p w14:paraId="31AA52F1" w14:textId="4CCF6A9C" w:rsidR="005D546B" w:rsidRPr="00B425CA" w:rsidRDefault="005D546B" w:rsidP="00B425CA">
            <w:pPr>
              <w:pStyle w:val="Odstavekseznama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val="en"/>
              </w:rPr>
              <w:lastRenderedPageBreak/>
              <w:t>understand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  <w:lang w:val="en"/>
              </w:rPr>
              <w:t xml:space="preserve"> the importance of forming one's own attitudes towards linguistic and cultural diversity for further personal and professional development.</w:t>
            </w:r>
          </w:p>
        </w:tc>
      </w:tr>
      <w:tr w:rsidR="005D546B" w:rsidRPr="00356291" w14:paraId="31AA52F9" w14:textId="77777777" w:rsidTr="00F905D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A52F3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AA52F4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31AA52F5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AA52F6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A52F7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AA52F8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5D546B" w:rsidRPr="00356291" w14:paraId="31AA531D" w14:textId="77777777" w:rsidTr="00F905D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A52FA" w14:textId="77777777" w:rsidR="005D546B" w:rsidRPr="00356291" w:rsidRDefault="005D546B" w:rsidP="00F905D7">
            <w:pPr>
              <w:tabs>
                <w:tab w:val="num" w:pos="3588"/>
              </w:tabs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Znanje in razumevanje:</w:t>
            </w:r>
          </w:p>
          <w:p w14:paraId="31AA52FB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31AA52FC" w14:textId="77777777" w:rsidR="005D546B" w:rsidRPr="00356291" w:rsidRDefault="005D546B" w:rsidP="005D546B">
            <w:pPr>
              <w:pStyle w:val="Odstavekseznama"/>
              <w:numPr>
                <w:ilvl w:val="0"/>
                <w:numId w:val="7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pozna načela in značilnosti večjezičnega in večkulturnega izobraževanja, medkulturnih kompetenc in medkulturnega dialoga, </w:t>
            </w:r>
          </w:p>
          <w:p w14:paraId="31AA52FD" w14:textId="77777777" w:rsidR="005D546B" w:rsidRPr="00356291" w:rsidRDefault="005D546B" w:rsidP="005D546B">
            <w:pPr>
              <w:pStyle w:val="Odstavekseznama"/>
              <w:numPr>
                <w:ilvl w:val="0"/>
                <w:numId w:val="7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analizira didaktične pristope in modele oblikovanja večjezičnosti in večkulturnosti naklonjenega izobraževalnega okolja,</w:t>
            </w:r>
          </w:p>
          <w:p w14:paraId="31AA52FE" w14:textId="77777777" w:rsidR="005D546B" w:rsidRPr="00356291" w:rsidRDefault="005D546B" w:rsidP="005D546B">
            <w:pPr>
              <w:pStyle w:val="Odstavekseznama"/>
              <w:numPr>
                <w:ilvl w:val="0"/>
                <w:numId w:val="7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prepozna ovire za razvijanje večjezičnosti in medkulturne komunikacije v izobraževalnem okolju in procesu.</w:t>
            </w:r>
          </w:p>
          <w:p w14:paraId="31AA52FF" w14:textId="77777777" w:rsidR="005D546B" w:rsidRPr="00356291" w:rsidRDefault="005D546B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1AA5300" w14:textId="77777777" w:rsidR="005D546B" w:rsidRPr="00356291" w:rsidRDefault="005D546B" w:rsidP="00F905D7">
            <w:pPr>
              <w:tabs>
                <w:tab w:val="num" w:pos="3588"/>
              </w:tabs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31AA5301" w14:textId="77777777" w:rsidR="005D546B" w:rsidRPr="00356291" w:rsidRDefault="005D546B" w:rsidP="00F905D7">
            <w:pPr>
              <w:tabs>
                <w:tab w:val="num" w:pos="3588"/>
              </w:tabs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31AA5302" w14:textId="77777777" w:rsidR="005D546B" w:rsidRPr="00356291" w:rsidRDefault="005D546B" w:rsidP="005D546B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prepozna izobraževalno okolje kot  okolje za spodbujanje večjezičnosti in medkulturno sporazumevanje,</w:t>
            </w:r>
          </w:p>
          <w:p w14:paraId="31AA5303" w14:textId="77777777" w:rsidR="005D546B" w:rsidRPr="00356291" w:rsidRDefault="005D546B" w:rsidP="005D546B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oblikuje kriterije kakovosti večjezične in medkulturne ozaveščenosti v izobraževalnem okolju,</w:t>
            </w:r>
          </w:p>
          <w:p w14:paraId="31AA5304" w14:textId="77777777" w:rsidR="005D546B" w:rsidRPr="00356291" w:rsidRDefault="005D546B" w:rsidP="005D546B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oblikuje dejavnosti in oblike dela za ustvarjanje večjezičnosti in medkulturni komunikaciji naklonjenega izobraževalnega okolja. </w:t>
            </w:r>
          </w:p>
          <w:p w14:paraId="31AA5305" w14:textId="77777777" w:rsidR="005D546B" w:rsidRPr="00356291" w:rsidRDefault="005D546B" w:rsidP="00F905D7">
            <w:pPr>
              <w:spacing w:line="264" w:lineRule="auto"/>
              <w:ind w:left="708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1AA5306" w14:textId="77777777" w:rsidR="005D546B" w:rsidRPr="00356291" w:rsidRDefault="005D546B" w:rsidP="00F905D7">
            <w:pPr>
              <w:tabs>
                <w:tab w:val="num" w:pos="3588"/>
              </w:tabs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31AA5307" w14:textId="77777777" w:rsidR="005D546B" w:rsidRPr="00356291" w:rsidRDefault="005D546B" w:rsidP="00F905D7">
            <w:pPr>
              <w:tabs>
                <w:tab w:val="num" w:pos="3588"/>
              </w:tabs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31AA5308" w14:textId="77777777" w:rsidR="005D546B" w:rsidRPr="00356291" w:rsidRDefault="005D546B" w:rsidP="005D546B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oblikuje lasten odnos do jezikovne in kulturne raznolikosti,</w:t>
            </w:r>
          </w:p>
          <w:p w14:paraId="31AA5309" w14:textId="77777777" w:rsidR="005D546B" w:rsidRPr="00356291" w:rsidRDefault="005D546B" w:rsidP="005D546B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zna ovrednotiti različne pristope za oblikovanje večjezičnosti in večkulturnosti naklonjenega izobraževalnega okolja.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A530A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1AA530B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1AA530C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A530D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31AA530E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Students:</w:t>
            </w:r>
          </w:p>
          <w:p w14:paraId="31AA530F" w14:textId="77777777" w:rsidR="005D546B" w:rsidRPr="00356291" w:rsidRDefault="005D546B" w:rsidP="005D546B">
            <w:pPr>
              <w:pStyle w:val="HTML-oblikovano"/>
              <w:numPr>
                <w:ilvl w:val="0"/>
                <w:numId w:val="13"/>
              </w:numPr>
              <w:spacing w:line="264" w:lineRule="auto"/>
              <w:rPr>
                <w:rStyle w:val="y2iqfc"/>
                <w:rFonts w:ascii="Calibri Light" w:hAnsi="Calibri Light" w:cs="Calibri Light"/>
                <w:sz w:val="22"/>
                <w:szCs w:val="22"/>
                <w:lang w:val="en"/>
              </w:rPr>
            </w:pPr>
            <w:r w:rsidRPr="00356291">
              <w:rPr>
                <w:rStyle w:val="y2iqfc"/>
                <w:rFonts w:ascii="Calibri Light" w:hAnsi="Calibri Light" w:cs="Calibri Light"/>
                <w:sz w:val="22"/>
                <w:szCs w:val="22"/>
                <w:lang w:val="en"/>
              </w:rPr>
              <w:t>are familiar with the principles and characteristics of multilingual and multicultural education, intercultural competences and intercultural dialogue,</w:t>
            </w:r>
          </w:p>
          <w:p w14:paraId="31AA5310" w14:textId="77777777" w:rsidR="005D546B" w:rsidRPr="00356291" w:rsidRDefault="005D546B" w:rsidP="005D546B">
            <w:pPr>
              <w:pStyle w:val="HTML-oblikovano"/>
              <w:numPr>
                <w:ilvl w:val="0"/>
                <w:numId w:val="13"/>
              </w:numPr>
              <w:spacing w:line="264" w:lineRule="auto"/>
              <w:rPr>
                <w:rStyle w:val="y2iqfc"/>
                <w:rFonts w:ascii="Calibri Light" w:hAnsi="Calibri Light" w:cs="Calibri Light"/>
                <w:sz w:val="22"/>
                <w:szCs w:val="22"/>
                <w:lang w:val="en"/>
              </w:rPr>
            </w:pPr>
            <w:r w:rsidRPr="00356291">
              <w:rPr>
                <w:rStyle w:val="y2iqfc"/>
                <w:rFonts w:ascii="Calibri Light" w:hAnsi="Calibri Light" w:cs="Calibri Light"/>
                <w:sz w:val="22"/>
                <w:szCs w:val="22"/>
                <w:lang w:val="en"/>
              </w:rPr>
              <w:t xml:space="preserve">analyze didactic approaches and models of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  <w:t>creating a s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upportive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learning environment for the development of multilingualism and multiculturalism,</w:t>
            </w:r>
          </w:p>
          <w:p w14:paraId="31AA5311" w14:textId="77777777" w:rsidR="005D546B" w:rsidRPr="00356291" w:rsidRDefault="005D546B" w:rsidP="005D546B">
            <w:pPr>
              <w:pStyle w:val="HTML-oblikovano"/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Style w:val="y2iqfc"/>
                <w:rFonts w:ascii="Calibri Light" w:hAnsi="Calibri Light" w:cs="Calibri Light"/>
                <w:sz w:val="22"/>
                <w:szCs w:val="22"/>
                <w:lang w:val="en"/>
              </w:rPr>
              <w:t>identify</w:t>
            </w:r>
            <w:proofErr w:type="gramEnd"/>
            <w:r w:rsidRPr="00356291">
              <w:rPr>
                <w:rStyle w:val="y2iqfc"/>
                <w:rFonts w:ascii="Calibri Light" w:hAnsi="Calibri Light" w:cs="Calibri Light"/>
                <w:sz w:val="22"/>
                <w:szCs w:val="22"/>
                <w:lang w:val="en"/>
              </w:rPr>
              <w:t xml:space="preserve"> obstacles to the development of multilingualism and intercultural communication in education.</w:t>
            </w:r>
          </w:p>
          <w:p w14:paraId="31AA5312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</w:p>
          <w:p w14:paraId="31AA5313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1AA5314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Students:</w:t>
            </w:r>
          </w:p>
          <w:p w14:paraId="31AA5315" w14:textId="77777777" w:rsidR="005D546B" w:rsidRPr="00356291" w:rsidRDefault="005D546B" w:rsidP="005D546B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recognise the educational environment as a setting for the promotion of multilingualism and intercultural communication,</w:t>
            </w:r>
          </w:p>
          <w:p w14:paraId="31AA5316" w14:textId="77777777" w:rsidR="005D546B" w:rsidRPr="00356291" w:rsidRDefault="005D546B" w:rsidP="005D546B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 quality criteria for multilingual and intercultural awareness in education,</w:t>
            </w:r>
          </w:p>
          <w:p w14:paraId="31AA5317" w14:textId="77777777" w:rsidR="005D546B" w:rsidRPr="00356291" w:rsidRDefault="005D546B" w:rsidP="005D546B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design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activities to create a supportive learning environment for the development of multilingualism and multiculturalism.</w:t>
            </w:r>
          </w:p>
          <w:p w14:paraId="31AA5318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1AA5319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1AA531A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Students:</w:t>
            </w:r>
          </w:p>
          <w:p w14:paraId="31AA531B" w14:textId="77777777" w:rsidR="005D546B" w:rsidRPr="00356291" w:rsidRDefault="005D546B" w:rsidP="005D546B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form their own attitudes towards linguistic and cultural diversity, </w:t>
            </w:r>
          </w:p>
          <w:p w14:paraId="31AA531C" w14:textId="77777777" w:rsidR="005D546B" w:rsidRPr="00356291" w:rsidRDefault="005D546B" w:rsidP="005D546B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are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able to evaluate different approaches to the creation of a supportive learning environment for the development of multilingualism and multiculturalism.</w:t>
            </w:r>
          </w:p>
        </w:tc>
      </w:tr>
      <w:tr w:rsidR="005D546B" w:rsidRPr="00356291" w14:paraId="31AA5321" w14:textId="77777777" w:rsidTr="00F905D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31E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A531F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320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546B" w:rsidRPr="00356291" w14:paraId="31AA5328" w14:textId="77777777" w:rsidTr="00F905D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A5322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AA5323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31AA5324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AA5325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A5326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AA5327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5D546B" w:rsidRPr="00356291" w14:paraId="31AA5338" w14:textId="77777777" w:rsidTr="00B425CA">
        <w:trPr>
          <w:trHeight w:val="164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329" w14:textId="77777777" w:rsidR="005D546B" w:rsidRPr="00356291" w:rsidRDefault="005D546B" w:rsidP="005D546B">
            <w:pPr>
              <w:numPr>
                <w:ilvl w:val="0"/>
                <w:numId w:val="2"/>
              </w:numPr>
              <w:tabs>
                <w:tab w:val="left" w:pos="435"/>
              </w:tabs>
              <w:suppressAutoHyphens/>
              <w:spacing w:line="264" w:lineRule="auto"/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</w:pPr>
            <w:r w:rsidRPr="00356291"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lastRenderedPageBreak/>
              <w:t>Razlaga,</w:t>
            </w:r>
          </w:p>
          <w:p w14:paraId="31AA532A" w14:textId="77777777" w:rsidR="005D546B" w:rsidRPr="00356291" w:rsidRDefault="005D546B" w:rsidP="005D546B">
            <w:pPr>
              <w:numPr>
                <w:ilvl w:val="0"/>
                <w:numId w:val="2"/>
              </w:numPr>
              <w:suppressAutoHyphens/>
              <w:spacing w:line="264" w:lineRule="auto"/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</w:pPr>
            <w:r w:rsidRPr="00356291"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t>razgovor/diskusija/debata,</w:t>
            </w:r>
          </w:p>
          <w:p w14:paraId="31AA532C" w14:textId="5A690A2F" w:rsidR="005D546B" w:rsidRPr="00750409" w:rsidRDefault="005D546B" w:rsidP="00750409">
            <w:pPr>
              <w:numPr>
                <w:ilvl w:val="0"/>
                <w:numId w:val="2"/>
              </w:numPr>
              <w:suppressAutoHyphens/>
              <w:spacing w:line="264" w:lineRule="auto"/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</w:pPr>
            <w:r w:rsidRPr="00356291"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t>delo v parih/skupinah,</w:t>
            </w:r>
          </w:p>
          <w:p w14:paraId="31AA532D" w14:textId="77777777" w:rsidR="005D546B" w:rsidRPr="00356291" w:rsidRDefault="005D546B" w:rsidP="005D546B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spacing w:line="264" w:lineRule="auto"/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</w:pPr>
            <w:r w:rsidRPr="00356291"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t>individualno delo,</w:t>
            </w:r>
          </w:p>
          <w:p w14:paraId="31AA532E" w14:textId="096023A6" w:rsidR="005D546B" w:rsidRDefault="005D546B" w:rsidP="005D546B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spacing w:line="264" w:lineRule="auto"/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</w:pPr>
            <w:r w:rsidRPr="00356291"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t>samostojno učenje</w:t>
            </w:r>
            <w:r w:rsidR="00750409"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t>,</w:t>
            </w:r>
          </w:p>
          <w:p w14:paraId="31AA5330" w14:textId="746964EE" w:rsidR="005D546B" w:rsidRPr="00B425CA" w:rsidRDefault="00750409" w:rsidP="00F905D7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spacing w:line="264" w:lineRule="auto"/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</w:pPr>
            <w:r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t>delo z besedili.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A5331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332" w14:textId="77777777" w:rsidR="005D546B" w:rsidRPr="00356291" w:rsidRDefault="005D546B" w:rsidP="005D546B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Lectures,</w:t>
            </w:r>
          </w:p>
          <w:p w14:paraId="31AA5333" w14:textId="77777777" w:rsidR="005D546B" w:rsidRPr="00356291" w:rsidRDefault="005D546B" w:rsidP="005D546B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interview/discussion/debate,</w:t>
            </w:r>
          </w:p>
          <w:p w14:paraId="31AA5335" w14:textId="482291B1" w:rsidR="005D546B" w:rsidRPr="00750409" w:rsidRDefault="005D546B" w:rsidP="00750409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working in pairs/groups,</w:t>
            </w:r>
          </w:p>
          <w:p w14:paraId="31AA5336" w14:textId="77777777" w:rsidR="005D546B" w:rsidRPr="00356291" w:rsidRDefault="005D546B" w:rsidP="005D546B">
            <w:pPr>
              <w:numPr>
                <w:ilvl w:val="0"/>
                <w:numId w:val="2"/>
              </w:numPr>
              <w:suppressAutoHyphens/>
              <w:spacing w:line="264" w:lineRule="auto"/>
              <w:ind w:left="568" w:hanging="284"/>
              <w:rPr>
                <w:rFonts w:ascii="Calibri Light" w:eastAsia="SimSun" w:hAnsi="Calibri Light" w:cs="Calibri Light"/>
                <w:sz w:val="22"/>
                <w:szCs w:val="22"/>
                <w:lang w:eastAsia="ar-SA"/>
              </w:rPr>
            </w:pPr>
            <w:proofErr w:type="spellStart"/>
            <w:r w:rsidRPr="00356291"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t>individual</w:t>
            </w:r>
            <w:proofErr w:type="spellEnd"/>
            <w:r w:rsidRPr="00356291"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t xml:space="preserve"> </w:t>
            </w:r>
            <w:proofErr w:type="spellStart"/>
            <w:r w:rsidRPr="00356291"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t>work</w:t>
            </w:r>
            <w:proofErr w:type="spellEnd"/>
            <w:r w:rsidRPr="00356291"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t>,</w:t>
            </w:r>
          </w:p>
          <w:p w14:paraId="58BBE101" w14:textId="77777777" w:rsidR="005D546B" w:rsidRPr="00B425CA" w:rsidRDefault="005D546B" w:rsidP="005D546B">
            <w:pPr>
              <w:numPr>
                <w:ilvl w:val="0"/>
                <w:numId w:val="2"/>
              </w:numPr>
              <w:suppressAutoHyphens/>
              <w:spacing w:line="264" w:lineRule="auto"/>
              <w:ind w:left="568" w:hanging="284"/>
              <w:rPr>
                <w:rFonts w:ascii="Calibri Light" w:eastAsia="SimSun" w:hAnsi="Calibri Light" w:cs="Calibri Light"/>
                <w:sz w:val="22"/>
                <w:szCs w:val="22"/>
                <w:lang w:eastAsia="ar-SA"/>
              </w:rPr>
            </w:pPr>
            <w:proofErr w:type="spellStart"/>
            <w:r w:rsidRPr="00356291"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t>independent</w:t>
            </w:r>
            <w:proofErr w:type="spellEnd"/>
            <w:r w:rsidRPr="00356291"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t xml:space="preserve"> </w:t>
            </w:r>
            <w:proofErr w:type="spellStart"/>
            <w:r w:rsidRPr="00356291"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t>work</w:t>
            </w:r>
            <w:proofErr w:type="spellEnd"/>
            <w:r w:rsidR="00750409"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t>,</w:t>
            </w:r>
          </w:p>
          <w:p w14:paraId="31AA5337" w14:textId="53252B7C" w:rsidR="00750409" w:rsidRPr="00356291" w:rsidRDefault="00750409" w:rsidP="005D546B">
            <w:pPr>
              <w:numPr>
                <w:ilvl w:val="0"/>
                <w:numId w:val="2"/>
              </w:numPr>
              <w:suppressAutoHyphens/>
              <w:spacing w:line="264" w:lineRule="auto"/>
              <w:ind w:left="568" w:hanging="284"/>
              <w:rPr>
                <w:rFonts w:ascii="Calibri Light" w:eastAsia="SimSun" w:hAnsi="Calibri Light" w:cs="Calibri Light"/>
                <w:sz w:val="22"/>
                <w:szCs w:val="22"/>
                <w:lang w:eastAsia="ar-SA"/>
              </w:rPr>
            </w:pPr>
            <w:r>
              <w:rPr>
                <w:rFonts w:ascii="Calibri Light" w:eastAsia="SimSun" w:hAnsi="Calibri Light" w:cs="Calibri Light"/>
                <w:sz w:val="22"/>
                <w:szCs w:val="22"/>
                <w:lang w:val="sl-SI" w:eastAsia="ar-SA"/>
              </w:rPr>
              <w:t>delo z besedili.</w:t>
            </w:r>
          </w:p>
        </w:tc>
      </w:tr>
      <w:tr w:rsidR="005D546B" w:rsidRPr="00356291" w14:paraId="31AA533F" w14:textId="77777777" w:rsidTr="00F905D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A5339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AA533A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A533B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31AA533C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A533D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AA533E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5D546B" w:rsidRPr="00356291" w14:paraId="31AA534D" w14:textId="77777777" w:rsidTr="00F905D7">
        <w:trPr>
          <w:trHeight w:val="83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340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31AA5341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1AA5342" w14:textId="77777777" w:rsidR="005D546B" w:rsidRPr="00356291" w:rsidRDefault="005D546B" w:rsidP="005D546B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1AA5343" w14:textId="77777777" w:rsidR="005D546B" w:rsidRPr="00356291" w:rsidRDefault="005D546B" w:rsidP="005D546B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A5344" w14:textId="77777777" w:rsidR="005D546B" w:rsidRPr="00356291" w:rsidRDefault="005D546B" w:rsidP="00F905D7">
            <w:pPr>
              <w:spacing w:line="264" w:lineRule="auto"/>
              <w:ind w:right="17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1AA5345" w14:textId="77777777" w:rsidR="005D546B" w:rsidRPr="00356291" w:rsidRDefault="005D546B" w:rsidP="00F905D7">
            <w:pPr>
              <w:spacing w:line="264" w:lineRule="auto"/>
              <w:ind w:right="17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1AA5346" w14:textId="77777777" w:rsidR="005D546B" w:rsidRPr="00356291" w:rsidRDefault="005D546B" w:rsidP="00F905D7">
            <w:pPr>
              <w:spacing w:line="264" w:lineRule="auto"/>
              <w:ind w:right="17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1AA5347" w14:textId="77777777" w:rsidR="005D546B" w:rsidRPr="00356291" w:rsidRDefault="005D546B" w:rsidP="00F905D7">
            <w:pPr>
              <w:spacing w:line="264" w:lineRule="auto"/>
              <w:ind w:right="17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60 %,</w:t>
            </w:r>
          </w:p>
          <w:p w14:paraId="31AA5348" w14:textId="77777777" w:rsidR="005D546B" w:rsidRPr="00356291" w:rsidRDefault="005D546B" w:rsidP="00F905D7">
            <w:pPr>
              <w:spacing w:line="264" w:lineRule="auto"/>
              <w:ind w:right="17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349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31AA534A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1AA534B" w14:textId="77777777" w:rsidR="005D546B" w:rsidRPr="00356291" w:rsidRDefault="005D546B" w:rsidP="005D546B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Paper,</w:t>
            </w:r>
          </w:p>
          <w:p w14:paraId="31AA534C" w14:textId="77777777" w:rsidR="005D546B" w:rsidRPr="00356291" w:rsidRDefault="005D546B" w:rsidP="005D546B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Oral exam.</w:t>
            </w:r>
          </w:p>
        </w:tc>
      </w:tr>
      <w:tr w:rsidR="005D546B" w:rsidRPr="00356291" w14:paraId="31AA5350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A534E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AA534F" w14:textId="77777777" w:rsidR="005D546B" w:rsidRPr="00356291" w:rsidRDefault="005D546B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5D546B" w:rsidRPr="00356291" w14:paraId="31AA5355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37E8" w14:textId="0A520111" w:rsidR="00FA50C2" w:rsidRPr="00FA50C2" w:rsidRDefault="00FA50C2" w:rsidP="00B425CA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bookmarkStart w:id="1" w:name="rec1"/>
            <w:bookmarkEnd w:id="1"/>
            <w:r>
              <w:rPr>
                <w:rFonts w:asciiTheme="majorHAnsi" w:hAnsiTheme="majorHAnsi" w:cstheme="majorHAnsi"/>
                <w:sz w:val="22"/>
                <w:szCs w:val="22"/>
              </w:rPr>
              <w:t>B</w:t>
            </w:r>
            <w:r w:rsidR="002258F0">
              <w:rPr>
                <w:rFonts w:asciiTheme="majorHAnsi" w:hAnsiTheme="majorHAnsi" w:cstheme="majorHAnsi"/>
                <w:sz w:val="22"/>
                <w:szCs w:val="22"/>
              </w:rPr>
              <w:t>ratož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, S., Š</w:t>
            </w:r>
            <w:r w:rsidR="002258F0">
              <w:rPr>
                <w:rFonts w:asciiTheme="majorHAnsi" w:hAnsiTheme="majorHAnsi" w:cstheme="majorHAnsi"/>
                <w:sz w:val="22"/>
                <w:szCs w:val="22"/>
              </w:rPr>
              <w:t>temberger, T. in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P</w:t>
            </w:r>
            <w:r w:rsidR="002258F0">
              <w:rPr>
                <w:rFonts w:asciiTheme="majorHAnsi" w:hAnsiTheme="majorHAnsi" w:cstheme="majorHAnsi"/>
                <w:sz w:val="22"/>
                <w:szCs w:val="22"/>
              </w:rPr>
              <w:t>irih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, A</w:t>
            </w:r>
            <w:r w:rsidRPr="00FA50C2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(2022). </w:t>
            </w:r>
            <w:r w:rsidRPr="00FA50C2">
              <w:rPr>
                <w:rFonts w:asciiTheme="majorHAnsi" w:hAnsiTheme="majorHAnsi" w:cstheme="majorHAnsi"/>
                <w:sz w:val="22"/>
                <w:szCs w:val="22"/>
              </w:rPr>
              <w:t xml:space="preserve">Slovenian children’s perceptions of and attitudes towards foreign languages. </w:t>
            </w:r>
            <w:r w:rsidRPr="00FA50C2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International journal of multilingualism</w:t>
            </w:r>
            <w:r w:rsidRPr="00FA50C2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1-18.</w:t>
            </w:r>
            <w:r w:rsidR="002258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2258F0" w:rsidRPr="002258F0">
              <w:rPr>
                <w:rFonts w:asciiTheme="majorHAnsi" w:hAnsiTheme="majorHAnsi" w:cstheme="majorHAnsi"/>
                <w:sz w:val="22"/>
                <w:szCs w:val="22"/>
              </w:rPr>
              <w:t>https://doi.org/10.1080/14790718.2022.2156520</w:t>
            </w:r>
          </w:p>
          <w:p w14:paraId="31AA5351" w14:textId="4A60DD82" w:rsidR="005D546B" w:rsidRPr="00356291" w:rsidRDefault="005D546B" w:rsidP="00B425CA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B</w:t>
            </w:r>
            <w:r w:rsidR="002258F0">
              <w:rPr>
                <w:rFonts w:ascii="Calibri Light" w:hAnsi="Calibri Light" w:cs="Calibri Light"/>
                <w:sz w:val="22"/>
                <w:szCs w:val="22"/>
              </w:rPr>
              <w:t>ratož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S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,,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</w:t>
            </w:r>
            <w:r w:rsidR="002258F0">
              <w:rPr>
                <w:rFonts w:ascii="Calibri Light" w:hAnsi="Calibri Light" w:cs="Calibri Light"/>
                <w:sz w:val="22"/>
                <w:szCs w:val="22"/>
              </w:rPr>
              <w:t>irih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A.</w:t>
            </w:r>
            <w:r w:rsidR="002258F0"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Š</w:t>
            </w:r>
            <w:r w:rsidR="002258F0">
              <w:rPr>
                <w:rFonts w:ascii="Calibri Light" w:hAnsi="Calibri Light" w:cs="Calibri Light"/>
                <w:sz w:val="22"/>
                <w:szCs w:val="22"/>
              </w:rPr>
              <w:t>temberger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T. (2021). Identifying children's attitudes towards languages: construction and validation of the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LANGattMini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Scale. 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 of multilingual and multicultural development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E13956">
              <w:rPr>
                <w:rFonts w:ascii="Calibri Light" w:hAnsi="Calibri Light" w:cs="Calibri Light"/>
                <w:i/>
                <w:sz w:val="22"/>
                <w:szCs w:val="22"/>
              </w:rPr>
              <w:t>42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(3), 234-246.</w:t>
            </w:r>
            <w:r w:rsidR="002258F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2258F0" w:rsidRPr="002258F0">
              <w:rPr>
                <w:rFonts w:ascii="Calibri Light" w:hAnsi="Calibri Light" w:cs="Calibri Light"/>
                <w:sz w:val="22"/>
                <w:szCs w:val="22"/>
              </w:rPr>
              <w:t>http://dx.doi.org/10.1080/01434632.2019.1684501</w:t>
            </w:r>
          </w:p>
          <w:p w14:paraId="31AA5352" w14:textId="06FF8D5F" w:rsidR="005D546B" w:rsidRPr="00356291" w:rsidRDefault="005D546B" w:rsidP="00B425CA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B425CA">
              <w:rPr>
                <w:rFonts w:ascii="Calibri Light" w:hAnsi="Calibri Light" w:cs="Calibri Light"/>
                <w:sz w:val="22"/>
                <w:szCs w:val="22"/>
                <w:lang w:val="en-US"/>
              </w:rPr>
              <w:t>P</w:t>
            </w:r>
            <w:r w:rsidR="002258F0" w:rsidRPr="00B425CA">
              <w:rPr>
                <w:rFonts w:ascii="Calibri Light" w:hAnsi="Calibri Light" w:cs="Calibri Light"/>
                <w:sz w:val="22"/>
                <w:szCs w:val="22"/>
                <w:lang w:val="en-US"/>
              </w:rPr>
              <w:t>irih</w:t>
            </w:r>
            <w:r w:rsidRPr="00B425CA">
              <w:rPr>
                <w:rFonts w:ascii="Calibri Light" w:hAnsi="Calibri Light" w:cs="Calibri Light"/>
                <w:sz w:val="22"/>
                <w:szCs w:val="22"/>
                <w:lang w:val="en-US"/>
              </w:rPr>
              <w:t>, A., Ž</w:t>
            </w:r>
            <w:r w:rsidR="002258F0" w:rsidRPr="00B425CA">
              <w:rPr>
                <w:rFonts w:ascii="Calibri Light" w:hAnsi="Calibri Light" w:cs="Calibri Light"/>
                <w:sz w:val="22"/>
                <w:szCs w:val="22"/>
                <w:lang w:val="en-US"/>
              </w:rPr>
              <w:t>efran</w:t>
            </w:r>
            <w:r w:rsidRPr="00B425CA">
              <w:rPr>
                <w:rFonts w:ascii="Calibri Light" w:hAnsi="Calibri Light" w:cs="Calibri Light"/>
                <w:sz w:val="22"/>
                <w:szCs w:val="22"/>
                <w:lang w:val="en-US"/>
              </w:rPr>
              <w:t>, M.</w:t>
            </w:r>
            <w:r w:rsidR="002258F0" w:rsidRPr="00B425CA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</w:t>
            </w:r>
            <w:r w:rsidRPr="00B425CA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B</w:t>
            </w:r>
            <w:r w:rsidR="002258F0" w:rsidRPr="00B425CA">
              <w:rPr>
                <w:rFonts w:ascii="Calibri Light" w:hAnsi="Calibri Light" w:cs="Calibri Light"/>
                <w:sz w:val="22"/>
                <w:szCs w:val="22"/>
                <w:lang w:val="en-US"/>
              </w:rPr>
              <w:t>ratož</w:t>
            </w:r>
            <w:r w:rsidRPr="00B425CA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S. (2020).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Raising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plurilingual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children: parents' attitudes towards multilingualism and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plurilingualism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V </w:t>
            </w:r>
            <w:proofErr w:type="spellStart"/>
            <w:r w:rsidR="00E13956">
              <w:rPr>
                <w:rFonts w:ascii="Calibri Light" w:hAnsi="Calibri Light" w:cs="Calibri Light"/>
                <w:sz w:val="22"/>
                <w:szCs w:val="22"/>
              </w:rPr>
              <w:t>V</w:t>
            </w:r>
            <w:proofErr w:type="spellEnd"/>
            <w:r w:rsidR="00E13956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</w:t>
            </w:r>
            <w:r w:rsidR="002258F0">
              <w:rPr>
                <w:rFonts w:ascii="Calibri Light" w:hAnsi="Calibri Light" w:cs="Calibri Light"/>
                <w:sz w:val="22"/>
                <w:szCs w:val="22"/>
              </w:rPr>
              <w:t>ikolič</w:t>
            </w:r>
            <w:proofErr w:type="spellEnd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,  (</w:t>
            </w:r>
            <w:proofErr w:type="spellStart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.)</w:t>
            </w:r>
            <w:r w:rsidR="00E13956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Language and culture in the intercultural world</w:t>
            </w:r>
            <w:r w:rsidR="00E13956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="00E13956" w:rsidRPr="00E13956">
              <w:rPr>
                <w:rFonts w:ascii="Calibri Light" w:hAnsi="Calibri Light" w:cs="Calibri Light"/>
                <w:iCs/>
                <w:sz w:val="22"/>
                <w:szCs w:val="22"/>
              </w:rPr>
              <w:t>(str. 287-303)</w:t>
            </w:r>
            <w:r w:rsidRPr="00E1395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Newcastle upon Tyne: Cambridge Scholars Publishing.</w:t>
            </w:r>
            <w:bookmarkStart w:id="2" w:name="3"/>
          </w:p>
          <w:bookmarkEnd w:id="2"/>
          <w:p w14:paraId="31AA5353" w14:textId="148700A4" w:rsidR="005D546B" w:rsidRPr="00356291" w:rsidRDefault="005D546B" w:rsidP="00B425CA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2258F0">
              <w:rPr>
                <w:rFonts w:ascii="Calibri Light" w:hAnsi="Calibri Light" w:cs="Calibri Light"/>
                <w:sz w:val="22"/>
                <w:szCs w:val="22"/>
              </w:rPr>
              <w:t>irih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A. (2019). Extensive reading and changes to reading motivation in EFL among Slovene primary school pupils.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Revija</w:t>
            </w:r>
            <w:proofErr w:type="spellEnd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elementarno</w:t>
            </w:r>
            <w:proofErr w:type="spellEnd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izobraževanje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E13956">
              <w:rPr>
                <w:rFonts w:ascii="Calibri Light" w:hAnsi="Calibri Light" w:cs="Calibri Light"/>
                <w:i/>
                <w:sz w:val="22"/>
                <w:szCs w:val="22"/>
              </w:rPr>
              <w:t>12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(4), 291-314.</w:t>
            </w:r>
          </w:p>
          <w:p w14:paraId="31AA5354" w14:textId="773EC4C2" w:rsidR="005D546B" w:rsidRPr="00356291" w:rsidRDefault="005D546B" w:rsidP="00B425CA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Ž</w:t>
            </w:r>
            <w:r w:rsidR="002258F0">
              <w:rPr>
                <w:rFonts w:ascii="Calibri Light" w:hAnsi="Calibri Light" w:cs="Calibri Light"/>
                <w:sz w:val="22"/>
                <w:szCs w:val="22"/>
                <w:lang w:val="it-IT"/>
              </w:rPr>
              <w:t>efran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 M., B</w:t>
            </w:r>
            <w:r w:rsidR="002258F0">
              <w:rPr>
                <w:rFonts w:ascii="Calibri Light" w:hAnsi="Calibri Light" w:cs="Calibri Light"/>
                <w:sz w:val="22"/>
                <w:szCs w:val="22"/>
                <w:lang w:val="it-IT"/>
              </w:rPr>
              <w:t>ratož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 S.</w:t>
            </w:r>
            <w:r w:rsidR="002258F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</w:t>
            </w:r>
            <w:r w:rsidR="002258F0">
              <w:rPr>
                <w:rFonts w:ascii="Calibri Light" w:hAnsi="Calibri Light" w:cs="Calibri Light"/>
                <w:sz w:val="22"/>
                <w:szCs w:val="22"/>
                <w:lang w:val="it-IT"/>
              </w:rPr>
              <w:t>irih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 (2017).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Večjezičnost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raznojezičnost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vidika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bodočih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delavcev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V </w:t>
            </w:r>
            <w:r w:rsidR="00E1395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</w:t>
            </w:r>
            <w:r w:rsidR="002258F0">
              <w:rPr>
                <w:rFonts w:ascii="Calibri Light" w:hAnsi="Calibri Light" w:cs="Calibri Light"/>
                <w:sz w:val="22"/>
                <w:szCs w:val="22"/>
                <w:lang w:val="it-IT"/>
              </w:rPr>
              <w:t>utar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.), et al. </w:t>
            </w:r>
            <w:proofErr w:type="spellStart"/>
            <w:r w:rsidRPr="00E13956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Vidiki</w:t>
            </w:r>
            <w:proofErr w:type="spellEnd"/>
            <w:r w:rsidRPr="00E13956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13956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internacionalizacije</w:t>
            </w:r>
            <w:proofErr w:type="spellEnd"/>
            <w:r w:rsidRPr="00E13956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E13956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kakovosti</w:t>
            </w:r>
            <w:proofErr w:type="spellEnd"/>
            <w:r w:rsidRPr="00E13956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E13956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visokem</w:t>
            </w:r>
            <w:proofErr w:type="spellEnd"/>
            <w:r w:rsidRPr="00E13956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13956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šolstvu</w:t>
            </w:r>
            <w:proofErr w:type="spellEnd"/>
            <w:r w:rsidR="00E13956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r w:rsidR="00E13956" w:rsidRPr="00E13956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(str.</w:t>
            </w:r>
            <w:r w:rsidR="00E13956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r w:rsidR="00E13956" w:rsidRPr="00B425C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139-154)</w:t>
            </w:r>
            <w:r w:rsidRPr="00E13956">
              <w:rPr>
                <w:rFonts w:asciiTheme="majorHAnsi" w:hAnsiTheme="majorHAnsi" w:cstheme="majorHAnsi"/>
                <w:iCs/>
                <w:sz w:val="22"/>
                <w:szCs w:val="22"/>
                <w:lang w:val="it-IT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Koper: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Založba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Univerze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Primorskem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</w:tbl>
    <w:p w14:paraId="31AA5356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BB412" w16cex:dateUtc="2023-07-26T1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B0231E" w16cid:durableId="286BB412"/>
  <w16cid:commentId w16cid:paraId="5213750E" w16cid:durableId="286BD41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GaramondPro-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226B"/>
    <w:multiLevelType w:val="hybridMultilevel"/>
    <w:tmpl w:val="58F89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82200"/>
    <w:multiLevelType w:val="hybridMultilevel"/>
    <w:tmpl w:val="49465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54B51"/>
    <w:multiLevelType w:val="hybridMultilevel"/>
    <w:tmpl w:val="69B60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450AF"/>
    <w:multiLevelType w:val="hybridMultilevel"/>
    <w:tmpl w:val="42089E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27E84"/>
    <w:multiLevelType w:val="hybridMultilevel"/>
    <w:tmpl w:val="5E30CCE2"/>
    <w:lvl w:ilvl="0" w:tplc="0C7EA6DC">
      <w:start w:val="1"/>
      <w:numFmt w:val="decimal"/>
      <w:lvlText w:val="%1."/>
      <w:lvlJc w:val="left"/>
      <w:pPr>
        <w:ind w:left="502" w:hanging="360"/>
      </w:pPr>
      <w:rPr>
        <w:rFonts w:ascii="Calibri" w:eastAsia="Calibri" w:hAnsi="Calibri" w:cs="Calibri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452BA"/>
    <w:multiLevelType w:val="hybridMultilevel"/>
    <w:tmpl w:val="CED8A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66"/>
    <w:multiLevelType w:val="hybridMultilevel"/>
    <w:tmpl w:val="B2F4A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C7BB8"/>
    <w:multiLevelType w:val="hybridMultilevel"/>
    <w:tmpl w:val="125CB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D2996"/>
    <w:multiLevelType w:val="hybridMultilevel"/>
    <w:tmpl w:val="8E32B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804E8">
      <w:numFmt w:val="bullet"/>
      <w:lvlText w:val="•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A4B36"/>
    <w:multiLevelType w:val="hybridMultilevel"/>
    <w:tmpl w:val="50346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3467D"/>
    <w:multiLevelType w:val="hybridMultilevel"/>
    <w:tmpl w:val="E4BA76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84FCF"/>
    <w:multiLevelType w:val="hybridMultilevel"/>
    <w:tmpl w:val="1F148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B12D7"/>
    <w:multiLevelType w:val="hybridMultilevel"/>
    <w:tmpl w:val="5620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3C7422"/>
    <w:multiLevelType w:val="hybridMultilevel"/>
    <w:tmpl w:val="3E0CD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8B6645"/>
    <w:multiLevelType w:val="hybridMultilevel"/>
    <w:tmpl w:val="64FEB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B01744"/>
    <w:multiLevelType w:val="hybridMultilevel"/>
    <w:tmpl w:val="64AA6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15"/>
  </w:num>
  <w:num w:numId="5">
    <w:abstractNumId w:val="11"/>
  </w:num>
  <w:num w:numId="6">
    <w:abstractNumId w:val="4"/>
  </w:num>
  <w:num w:numId="7">
    <w:abstractNumId w:val="14"/>
  </w:num>
  <w:num w:numId="8">
    <w:abstractNumId w:val="9"/>
  </w:num>
  <w:num w:numId="9">
    <w:abstractNumId w:val="13"/>
  </w:num>
  <w:num w:numId="10">
    <w:abstractNumId w:val="12"/>
  </w:num>
  <w:num w:numId="11">
    <w:abstractNumId w:val="2"/>
  </w:num>
  <w:num w:numId="12">
    <w:abstractNumId w:val="0"/>
  </w:num>
  <w:num w:numId="13">
    <w:abstractNumId w:val="8"/>
  </w:num>
  <w:num w:numId="14">
    <w:abstractNumId w:val="6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AYCU2MLEyNjA2MzQxMLQyUdpeDU4uLM/DyQAqNaAOL7WYMsAAAA"/>
  </w:docVars>
  <w:rsids>
    <w:rsidRoot w:val="007B5CAC"/>
    <w:rsid w:val="00054F2D"/>
    <w:rsid w:val="002258F0"/>
    <w:rsid w:val="002F74A6"/>
    <w:rsid w:val="00464374"/>
    <w:rsid w:val="005D546B"/>
    <w:rsid w:val="00642700"/>
    <w:rsid w:val="006A0CB0"/>
    <w:rsid w:val="0072339A"/>
    <w:rsid w:val="00750409"/>
    <w:rsid w:val="007B5CAC"/>
    <w:rsid w:val="00954B7F"/>
    <w:rsid w:val="009B37A6"/>
    <w:rsid w:val="00A73F07"/>
    <w:rsid w:val="00AF08FA"/>
    <w:rsid w:val="00B425CA"/>
    <w:rsid w:val="00B67DC3"/>
    <w:rsid w:val="00BF1DF8"/>
    <w:rsid w:val="00C34A58"/>
    <w:rsid w:val="00E13956"/>
    <w:rsid w:val="00FA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A5236"/>
  <w15:chartTrackingRefBased/>
  <w15:docId w15:val="{8AF3CFD9-691E-4506-92B3-2C3A772D9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D5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5D546B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iPriority w:val="99"/>
    <w:rsid w:val="005D54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5D546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Odstavekseznama">
    <w:name w:val="List Paragraph"/>
    <w:basedOn w:val="Navaden"/>
    <w:uiPriority w:val="34"/>
    <w:qFormat/>
    <w:rsid w:val="005D546B"/>
    <w:pPr>
      <w:ind w:left="708"/>
    </w:pPr>
  </w:style>
  <w:style w:type="character" w:customStyle="1" w:styleId="y2iqfc">
    <w:name w:val="y2iqfc"/>
    <w:rsid w:val="005D546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A50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A50C2"/>
    <w:rPr>
      <w:rFonts w:ascii="Segoe UI" w:eastAsia="Times New Roman" w:hAnsi="Segoe UI" w:cs="Segoe UI"/>
      <w:sz w:val="18"/>
      <w:szCs w:val="18"/>
      <w:lang w:val="en-GB" w:eastAsia="sl-SI"/>
    </w:rPr>
  </w:style>
  <w:style w:type="character" w:customStyle="1" w:styleId="xcontentpasted0">
    <w:name w:val="x_contentpasted0"/>
    <w:basedOn w:val="Privzetapisavaodstavka"/>
    <w:rsid w:val="00464374"/>
  </w:style>
  <w:style w:type="character" w:styleId="Pripombasklic">
    <w:name w:val="annotation reference"/>
    <w:basedOn w:val="Privzetapisavaodstavka"/>
    <w:uiPriority w:val="99"/>
    <w:semiHidden/>
    <w:unhideWhenUsed/>
    <w:rsid w:val="009B37A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B37A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B37A6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B37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B37A6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5</cp:revision>
  <dcterms:created xsi:type="dcterms:W3CDTF">2023-07-26T15:19:00Z</dcterms:created>
  <dcterms:modified xsi:type="dcterms:W3CDTF">2023-09-01T13:07:00Z</dcterms:modified>
</cp:coreProperties>
</file>